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626F4D">
      <w:pPr>
        <w:pStyle w:val="newncpi0"/>
        <w:jc w:val="center"/>
      </w:pPr>
      <w:r>
        <w:rPr>
          <w:rStyle w:val="name"/>
        </w:rPr>
        <w:t>ПОСТАНОВЛЕНИЕ </w:t>
      </w:r>
      <w:r>
        <w:rPr>
          <w:rStyle w:val="promulgator"/>
        </w:rPr>
        <w:t>МИНИСТЕРСТВА ИНФОРМАЦИИ РЕСПУБЛИКИ БЕЛАРУСЬ</w:t>
      </w:r>
    </w:p>
    <w:p w:rsidR="00000000" w:rsidRDefault="00626F4D">
      <w:pPr>
        <w:pStyle w:val="newncpi"/>
        <w:ind w:firstLine="0"/>
        <w:jc w:val="center"/>
      </w:pPr>
      <w:r>
        <w:rPr>
          <w:rStyle w:val="datepr"/>
        </w:rPr>
        <w:t>16 июля 2013 г.</w:t>
      </w:r>
      <w:r>
        <w:rPr>
          <w:rStyle w:val="number"/>
        </w:rPr>
        <w:t xml:space="preserve"> № 10</w:t>
      </w:r>
    </w:p>
    <w:p w:rsidR="00000000" w:rsidRDefault="00626F4D">
      <w:pPr>
        <w:pStyle w:val="title"/>
      </w:pPr>
      <w:bookmarkStart w:id="0" w:name="_GoBack"/>
      <w:r>
        <w:t>О порядке ведения Государственного реестра издателей, изготовителей и распространителей печатных изданий</w:t>
      </w:r>
    </w:p>
    <w:bookmarkEnd w:id="0"/>
    <w:p w:rsidR="00000000" w:rsidRDefault="00626F4D">
      <w:pPr>
        <w:pStyle w:val="changei"/>
      </w:pPr>
      <w:r>
        <w:t>Изменения и дополнения:</w:t>
      </w:r>
    </w:p>
    <w:p w:rsidR="00000000" w:rsidRDefault="00626F4D">
      <w:pPr>
        <w:pStyle w:val="changeadd"/>
      </w:pPr>
      <w:r>
        <w:t>Постановление Министерства информации Республики Беларусь от 1 февраля 2022 г. № 6 (зарегистрировано в Национальном реестре - № 8/37626 от 16.02.2022 г.) &lt;W22237626&gt;;</w:t>
      </w:r>
    </w:p>
    <w:p w:rsidR="00000000" w:rsidRDefault="00626F4D">
      <w:pPr>
        <w:pStyle w:val="changeadd"/>
      </w:pPr>
      <w:r>
        <w:t>Постановление Министерства информации Республики Беларусь от 25 сентября 2023 г. № 5 (зар</w:t>
      </w:r>
      <w:r>
        <w:t>егистрировано в Национальном реестре - № 8/40523 от 11.10.2023 г.) &lt;W22340523&gt;;</w:t>
      </w:r>
    </w:p>
    <w:p w:rsidR="00000000" w:rsidRDefault="00626F4D">
      <w:pPr>
        <w:pStyle w:val="changeadd"/>
      </w:pPr>
      <w:r>
        <w:t>Постановление Министерства информации Республики Беларусь от 25 июня 2025 г. № 7 (зарегистрировано в Национальном реестре - № 11-2/43545 от 14.07.2025 г.) &lt;W22543545&gt; - внесены</w:t>
      </w:r>
      <w:r>
        <w:t xml:space="preserve"> изменения и дополнения, вступившие в силу 16 июля 2025 г., за исключением изменений и дополнений, которые вступят в силу 1 января 2026 г.;</w:t>
      </w:r>
    </w:p>
    <w:p w:rsidR="00000000" w:rsidRDefault="00626F4D">
      <w:pPr>
        <w:pStyle w:val="changeadd"/>
      </w:pPr>
      <w:r>
        <w:t>Постановление Министерства информации Республики Беларусь от 25 июня 2025 г. № 7 (зарегистрировано в Национальном ре</w:t>
      </w:r>
      <w:r>
        <w:t>естре - № 11-2/43545 от 14.07.2025 г.) &lt;W22543545&gt; - внесены изменения и дополнения, вступившие в силу 16 июля 2025 г. и 1 января 2026 г.;</w:t>
      </w:r>
    </w:p>
    <w:p w:rsidR="00000000" w:rsidRDefault="00626F4D">
      <w:pPr>
        <w:pStyle w:val="changeadd"/>
      </w:pPr>
      <w:r>
        <w:t xml:space="preserve">Постановление Министерства информации Республики Беларусь от 6 октября 2025 г. № 12 (зарегистрировано в Национальном </w:t>
      </w:r>
      <w:r>
        <w:t>реестре - № 11-2/44047 от 29.10.2025 г.) &lt;W22544047&gt;</w:t>
      </w:r>
    </w:p>
    <w:p w:rsidR="00000000" w:rsidRDefault="00626F4D">
      <w:pPr>
        <w:pStyle w:val="newncpi"/>
      </w:pPr>
      <w:r>
        <w:t> </w:t>
      </w:r>
    </w:p>
    <w:p w:rsidR="00000000" w:rsidRDefault="00626F4D">
      <w:pPr>
        <w:pStyle w:val="preamble"/>
      </w:pPr>
      <w:r>
        <w:t>На основании пункта 2 статьи 28 Закона Республики Беларусь от 29 декабря 2012 г. № 8-З «Аб выдавецкай справе» Министерство информации Республики Беларусь ПОСТАНОВЛЯЕТ:</w:t>
      </w:r>
    </w:p>
    <w:p w:rsidR="00000000" w:rsidRDefault="00626F4D">
      <w:pPr>
        <w:pStyle w:val="point"/>
      </w:pPr>
      <w:r>
        <w:t>1. Утвердить Инструкцию о порядке</w:t>
      </w:r>
      <w:r>
        <w:t xml:space="preserve"> ведения Государственного реестра издателей, изготовителей и распространителей печатных изданий (прилагается).</w:t>
      </w:r>
    </w:p>
    <w:p w:rsidR="00000000" w:rsidRDefault="00626F4D">
      <w:pPr>
        <w:pStyle w:val="point"/>
      </w:pPr>
      <w:r>
        <w:t>2. Настоящее постановление вступает в силу после его официального опубликования.</w:t>
      </w:r>
    </w:p>
    <w:p w:rsidR="00000000" w:rsidRDefault="00626F4D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626F4D">
            <w:pPr>
              <w:pStyle w:val="newncpi0"/>
              <w:jc w:val="left"/>
            </w:pPr>
            <w:r>
              <w:rPr>
                <w:rStyle w:val="post"/>
              </w:rPr>
              <w:t>Министр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626F4D">
            <w:pPr>
              <w:pStyle w:val="newncpi0"/>
              <w:jc w:val="right"/>
            </w:pPr>
            <w:r>
              <w:rPr>
                <w:rStyle w:val="pers"/>
              </w:rPr>
              <w:t>О.В.Пролесковский</w:t>
            </w:r>
          </w:p>
        </w:tc>
      </w:tr>
    </w:tbl>
    <w:p w:rsidR="00000000" w:rsidRDefault="00626F4D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1"/>
        <w:gridCol w:w="2694"/>
      </w:tblGrid>
      <w:tr w:rsidR="00000000">
        <w:tc>
          <w:tcPr>
            <w:tcW w:w="356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626F4D">
            <w:pPr>
              <w:pStyle w:val="newncpi"/>
            </w:pPr>
            <w:r>
              <w:t> </w:t>
            </w:r>
          </w:p>
        </w:tc>
        <w:tc>
          <w:tcPr>
            <w:tcW w:w="14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626F4D">
            <w:pPr>
              <w:pStyle w:val="capu1"/>
            </w:pPr>
            <w:r>
              <w:t>УТВЕРЖДЕНО</w:t>
            </w:r>
          </w:p>
          <w:p w:rsidR="00000000" w:rsidRDefault="00626F4D">
            <w:pPr>
              <w:pStyle w:val="cap1"/>
            </w:pPr>
            <w:r>
              <w:t xml:space="preserve">Постановление </w:t>
            </w:r>
            <w:r>
              <w:br/>
            </w:r>
            <w:r>
              <w:t xml:space="preserve">Министерства информации </w:t>
            </w:r>
            <w:r>
              <w:br/>
              <w:t>Республики Беларусь</w:t>
            </w:r>
          </w:p>
          <w:p w:rsidR="00000000" w:rsidRDefault="00626F4D">
            <w:pPr>
              <w:pStyle w:val="cap1"/>
            </w:pPr>
            <w:r>
              <w:t>16.07.2013 № 10</w:t>
            </w:r>
          </w:p>
        </w:tc>
      </w:tr>
    </w:tbl>
    <w:p w:rsidR="00000000" w:rsidRDefault="00626F4D">
      <w:pPr>
        <w:pStyle w:val="titleu"/>
      </w:pPr>
      <w:r>
        <w:t>ИНСТРУКЦИЯ</w:t>
      </w:r>
      <w:r>
        <w:br/>
        <w:t>о порядке ведения Государственного реестра издателей, изготовителей и распространителей печатных изданий</w:t>
      </w:r>
    </w:p>
    <w:p w:rsidR="00000000" w:rsidRDefault="00626F4D">
      <w:pPr>
        <w:pStyle w:val="point"/>
      </w:pPr>
      <w:r>
        <w:t>1. Настоящая Инструкция определяет порядок ведения Государственного реестра из</w:t>
      </w:r>
      <w:r>
        <w:t>дателей, изготовителей и распространителей печатных изданий (далее – Государственный реестр).</w:t>
      </w:r>
    </w:p>
    <w:p w:rsidR="00000000" w:rsidRDefault="00626F4D">
      <w:pPr>
        <w:pStyle w:val="point"/>
      </w:pPr>
      <w:r>
        <w:t>2. Государственный реестр представляет собой единый банк данных, в котором содержатся сведения об издателях, изготовителях и распространителях печатных изданий, в</w:t>
      </w:r>
      <w:r>
        <w:t xml:space="preserve"> отношении которых принято решение о государственной регистрации.</w:t>
      </w:r>
    </w:p>
    <w:p w:rsidR="00000000" w:rsidRDefault="00626F4D">
      <w:pPr>
        <w:pStyle w:val="point"/>
      </w:pPr>
      <w:r>
        <w:t>3. Ведение Государственного реестра осуществляется Министерством информации.</w:t>
      </w:r>
    </w:p>
    <w:p w:rsidR="00000000" w:rsidRDefault="00626F4D">
      <w:pPr>
        <w:pStyle w:val="point"/>
      </w:pPr>
      <w:r>
        <w:t xml:space="preserve">4. Государственный реестр строится на принципах полноты, достоверности и точности содержащихся в нем сведений об </w:t>
      </w:r>
      <w:r>
        <w:t>издателях, изготовителях и распространителях печатных изданий.</w:t>
      </w:r>
    </w:p>
    <w:p w:rsidR="00000000" w:rsidRDefault="00626F4D">
      <w:pPr>
        <w:pStyle w:val="point"/>
      </w:pPr>
      <w:r>
        <w:lastRenderedPageBreak/>
        <w:t>5. Ведение Государственного реестра включает в себя внесение в Государственный реестр сведений о зарегистрированных в Республике Беларусь издателях, изготовителях и распространителях печатных и</w:t>
      </w:r>
      <w:r>
        <w:t>зданий, обновление сведений при их изменении, хранение и защиту информации Государственного реестра.</w:t>
      </w:r>
    </w:p>
    <w:p w:rsidR="00000000" w:rsidRDefault="00626F4D">
      <w:pPr>
        <w:pStyle w:val="point"/>
      </w:pPr>
      <w:r>
        <w:t>6. Государственный реестр состоит из трех разделов:</w:t>
      </w:r>
    </w:p>
    <w:p w:rsidR="00000000" w:rsidRDefault="00626F4D">
      <w:pPr>
        <w:pStyle w:val="newncpi"/>
      </w:pPr>
      <w:r>
        <w:t>раздел 1 – «Издатели печатных изданий»;</w:t>
      </w:r>
    </w:p>
    <w:p w:rsidR="00000000" w:rsidRDefault="00626F4D">
      <w:pPr>
        <w:pStyle w:val="newncpi"/>
      </w:pPr>
      <w:r>
        <w:t>раздел 2 – «Изготовители печатных изданий»;</w:t>
      </w:r>
    </w:p>
    <w:p w:rsidR="00000000" w:rsidRDefault="00626F4D">
      <w:pPr>
        <w:pStyle w:val="newncpi"/>
      </w:pPr>
      <w:r>
        <w:t>раздел 3 – «Распрос</w:t>
      </w:r>
      <w:r>
        <w:t>транители печатных изданий».</w:t>
      </w:r>
    </w:p>
    <w:p w:rsidR="00000000" w:rsidRDefault="00626F4D">
      <w:pPr>
        <w:pStyle w:val="point"/>
      </w:pPr>
      <w:r>
        <w:t>7. В раздел 1 Государственного реестра вносятся следующие сведения:</w:t>
      </w:r>
    </w:p>
    <w:p w:rsidR="00000000" w:rsidRDefault="00626F4D">
      <w:pPr>
        <w:pStyle w:val="underpoint"/>
      </w:pPr>
      <w:r>
        <w:t>7.1. порядковый номер в разделе Государственного реестра;</w:t>
      </w:r>
    </w:p>
    <w:p w:rsidR="00000000" w:rsidRDefault="00626F4D">
      <w:pPr>
        <w:pStyle w:val="underpoint"/>
      </w:pPr>
      <w:r>
        <w:t>7.2. номер и дата государственной регистрации издателя печатных изданий в Государственном реестре;</w:t>
      </w:r>
    </w:p>
    <w:p w:rsidR="00000000" w:rsidRDefault="00626F4D">
      <w:pPr>
        <w:pStyle w:val="underpoint"/>
      </w:pPr>
      <w:r>
        <w:t>7.</w:t>
      </w:r>
      <w:r>
        <w:t>3. издатель печатных изданий:</w:t>
      </w:r>
    </w:p>
    <w:p w:rsidR="00000000" w:rsidRDefault="00626F4D">
      <w:pPr>
        <w:pStyle w:val="underpoint"/>
      </w:pPr>
      <w:r>
        <w:t>7.3.1. полное наименование юридического лица или иностранной организации при наличии открытого в установленном порядке представительства (далее – представительство иностранной организации);</w:t>
      </w:r>
    </w:p>
    <w:p w:rsidR="00000000" w:rsidRDefault="00626F4D">
      <w:pPr>
        <w:pStyle w:val="underpoint"/>
      </w:pPr>
      <w:r>
        <w:t>7.3.2. место нахождения издателя печ</w:t>
      </w:r>
      <w:r>
        <w:t>атных изданий (почтовый индекс, область, район, город, сельсовет, населенный пункт, улица (проспект, переулок и т.д.), номер дома, корпус, номер и вид помещения (квартира, комната, офис и т.д.), номер телефона (факса), электронный адрес;</w:t>
      </w:r>
    </w:p>
    <w:p w:rsidR="00000000" w:rsidRDefault="00626F4D">
      <w:pPr>
        <w:pStyle w:val="underpoint"/>
      </w:pPr>
      <w:r>
        <w:t>7.3.3. место осуще</w:t>
      </w:r>
      <w:r>
        <w:t>ствления деятельности издателя печатных изданий (почтовый индекс, область, район, город, сельсовет, населенный пункт, улица (проспект, переулок и т.д.), номер дома, корпус, номер и вид помещения (комната, офис и т.д.);</w:t>
      </w:r>
    </w:p>
    <w:p w:rsidR="00000000" w:rsidRDefault="00626F4D">
      <w:pPr>
        <w:pStyle w:val="underpoint"/>
      </w:pPr>
      <w:r>
        <w:t>7.3.4. сведения об учредителе (учреди</w:t>
      </w:r>
      <w:r>
        <w:t>телях) издателя печатных изданий:</w:t>
      </w:r>
    </w:p>
    <w:p w:rsidR="00000000" w:rsidRDefault="00626F4D">
      <w:pPr>
        <w:pStyle w:val="underpoint"/>
      </w:pPr>
      <w:r>
        <w:t>7.3.4.1. полное наименование юридического лица (юридических лиц) и (или) фамилия, собственное имя, отчество (если таковое имеется) гражданина (граждан);</w:t>
      </w:r>
    </w:p>
    <w:p w:rsidR="00000000" w:rsidRDefault="00626F4D">
      <w:pPr>
        <w:pStyle w:val="underpoint"/>
      </w:pPr>
      <w:r>
        <w:t>7.3.4.2. место нахождения (место жительства) учредителя (учредителей)</w:t>
      </w:r>
      <w:r>
        <w:t xml:space="preserve"> издателя печатных изданий (почтовый индекс, область, район, город, сельсовет, населенный пункт, улица (проспект, переулок и т.д.), номер дома, корпус, номер и вид помещения (квартира, комната, офис и т.д.);</w:t>
      </w:r>
    </w:p>
    <w:p w:rsidR="00000000" w:rsidRDefault="00626F4D">
      <w:pPr>
        <w:pStyle w:val="underpoint"/>
      </w:pPr>
      <w:r>
        <w:t>7.4. фамилия, собственное имя, отчество (если таковое имеется) специалиста, ответственного за осуществление издательской деятельности;</w:t>
      </w:r>
    </w:p>
    <w:p w:rsidR="00000000" w:rsidRDefault="00626F4D">
      <w:pPr>
        <w:pStyle w:val="underpoint"/>
      </w:pPr>
      <w:r>
        <w:t>7.5. вид (виды) издаваемых печатных изданий по целевому назначению;</w:t>
      </w:r>
    </w:p>
    <w:p w:rsidR="00000000" w:rsidRDefault="00626F4D">
      <w:pPr>
        <w:pStyle w:val="underpoint"/>
      </w:pPr>
      <w:r>
        <w:t>7.6. сведения о государственной перерегистрации издат</w:t>
      </w:r>
      <w:r>
        <w:t>еля печатных изданий:</w:t>
      </w:r>
    </w:p>
    <w:p w:rsidR="00000000" w:rsidRDefault="00626F4D">
      <w:pPr>
        <w:pStyle w:val="underpoint"/>
      </w:pPr>
      <w:r>
        <w:t>7.6.1. дата государственной перерегистрации издателя печатных изданий;</w:t>
      </w:r>
    </w:p>
    <w:p w:rsidR="00000000" w:rsidRDefault="00626F4D">
      <w:pPr>
        <w:pStyle w:val="underpoint"/>
      </w:pPr>
      <w:r>
        <w:t>7.6.2. основания государственной перерегистрации издателя печатных изданий;</w:t>
      </w:r>
    </w:p>
    <w:p w:rsidR="00000000" w:rsidRDefault="00626F4D">
      <w:pPr>
        <w:pStyle w:val="underpoint"/>
      </w:pPr>
      <w:r>
        <w:t>7.7. сведения о внесенных изменениях в Государственный реестр:</w:t>
      </w:r>
    </w:p>
    <w:p w:rsidR="00000000" w:rsidRDefault="00626F4D">
      <w:pPr>
        <w:pStyle w:val="underpoint"/>
      </w:pPr>
      <w:r>
        <w:t>7.7.1. дата внесения изм</w:t>
      </w:r>
      <w:r>
        <w:t>енений;</w:t>
      </w:r>
    </w:p>
    <w:p w:rsidR="00000000" w:rsidRDefault="00626F4D">
      <w:pPr>
        <w:pStyle w:val="underpoint"/>
      </w:pPr>
      <w:r>
        <w:t>7.7.2. основания внесения изменений;</w:t>
      </w:r>
    </w:p>
    <w:p w:rsidR="00000000" w:rsidRDefault="00626F4D">
      <w:pPr>
        <w:pStyle w:val="underpoint"/>
      </w:pPr>
      <w:r>
        <w:t>7.8. сведения о приостановлении действия свидетельства о государственной регистрации издателя, изготовителя, распространителя печатных изданий:</w:t>
      </w:r>
    </w:p>
    <w:p w:rsidR="00000000" w:rsidRDefault="00626F4D">
      <w:pPr>
        <w:pStyle w:val="underpoint"/>
      </w:pPr>
      <w:r>
        <w:t>7.8.1. дата и номер принятия решения о приостановлении действия сви</w:t>
      </w:r>
      <w:r>
        <w:t>детельства о государственной регистрации издателя, изготовителя, распространителя печатных изданий;</w:t>
      </w:r>
    </w:p>
    <w:p w:rsidR="00000000" w:rsidRDefault="00626F4D">
      <w:pPr>
        <w:pStyle w:val="underpoint"/>
      </w:pPr>
      <w:r>
        <w:t>7.8.2. основания приостановления действия свидетельства о государственной регистрации издателя, изготовителя, распространителя печатных изданий;</w:t>
      </w:r>
    </w:p>
    <w:p w:rsidR="00000000" w:rsidRDefault="00626F4D">
      <w:pPr>
        <w:pStyle w:val="underpoint"/>
      </w:pPr>
      <w:r>
        <w:t>7.9. сведен</w:t>
      </w:r>
      <w:r>
        <w:t>ия об устранении нарушений, послуживших основанием для приостановления действия свидетельства о государственной регистрации издателя, изготовителя, распространителя печатных изданий;</w:t>
      </w:r>
    </w:p>
    <w:p w:rsidR="00000000" w:rsidRDefault="00626F4D">
      <w:pPr>
        <w:pStyle w:val="underpoint"/>
      </w:pPr>
      <w:r>
        <w:t>7.10. сведения о прекращении действия свидетельства о государственной рег</w:t>
      </w:r>
      <w:r>
        <w:t>истрации издателя, изготовителя, распространителя печатных изданий:</w:t>
      </w:r>
    </w:p>
    <w:p w:rsidR="00000000" w:rsidRDefault="00626F4D">
      <w:pPr>
        <w:pStyle w:val="underpoint"/>
      </w:pPr>
      <w:r>
        <w:t>7.10.1. дата и номер принятия решения о прекращении действия свидетельства о государственной регистрации издателя, изготовителя, распространителя печатных изданий;</w:t>
      </w:r>
    </w:p>
    <w:p w:rsidR="00000000" w:rsidRDefault="00626F4D">
      <w:pPr>
        <w:pStyle w:val="underpoint"/>
      </w:pPr>
      <w:r>
        <w:t>7.10.2. основания прекра</w:t>
      </w:r>
      <w:r>
        <w:t>щения действия свидетельства о государственной регистрации издателя, изготовителя, распространителя печатных изданий;</w:t>
      </w:r>
    </w:p>
    <w:p w:rsidR="00000000" w:rsidRDefault="00626F4D">
      <w:pPr>
        <w:pStyle w:val="underpoint"/>
      </w:pPr>
      <w:r>
        <w:lastRenderedPageBreak/>
        <w:t>7.11. сведения о выдаче дубликата свидетельства о государственной регистрации издателя, изготовителя, распространителя печатных изданий:</w:t>
      </w:r>
    </w:p>
    <w:p w:rsidR="00000000" w:rsidRDefault="00626F4D">
      <w:pPr>
        <w:pStyle w:val="underpoint"/>
      </w:pPr>
      <w:r>
        <w:t>7</w:t>
      </w:r>
      <w:r>
        <w:t>.11.1. дата выдачи дубликата свидетельства о государственной регистрации издателя, изготовителя, распространителя печатных изданий;</w:t>
      </w:r>
    </w:p>
    <w:p w:rsidR="00000000" w:rsidRDefault="00626F4D">
      <w:pPr>
        <w:pStyle w:val="underpoint"/>
      </w:pPr>
      <w:r>
        <w:t>7.11.2. основания выдачи дубликата свидетельства о государственной регистрации издателя, изготовителя, распространителя печа</w:t>
      </w:r>
      <w:r>
        <w:t>тных изданий.</w:t>
      </w:r>
    </w:p>
    <w:p w:rsidR="00000000" w:rsidRDefault="00626F4D">
      <w:pPr>
        <w:pStyle w:val="point"/>
      </w:pPr>
      <w:r>
        <w:t>8. В раздел 2 Государственного реестра вносятся следующие сведения:</w:t>
      </w:r>
    </w:p>
    <w:p w:rsidR="00000000" w:rsidRDefault="00626F4D">
      <w:pPr>
        <w:pStyle w:val="underpoint"/>
      </w:pPr>
      <w:r>
        <w:t>8.1. порядковый номер в разделе Государственного реестра;</w:t>
      </w:r>
    </w:p>
    <w:p w:rsidR="00000000" w:rsidRDefault="00626F4D">
      <w:pPr>
        <w:pStyle w:val="underpoint"/>
      </w:pPr>
      <w:r>
        <w:t>8.2. номер и дата государственной регистрации изготовителя печатных изданий в Государственном реестре;</w:t>
      </w:r>
    </w:p>
    <w:p w:rsidR="00000000" w:rsidRDefault="00626F4D">
      <w:pPr>
        <w:pStyle w:val="underpoint"/>
      </w:pPr>
      <w:r>
        <w:t>8.3. изготови</w:t>
      </w:r>
      <w:r>
        <w:t>тель печатных изданий:</w:t>
      </w:r>
    </w:p>
    <w:p w:rsidR="00000000" w:rsidRDefault="00626F4D">
      <w:pPr>
        <w:pStyle w:val="underpoint"/>
      </w:pPr>
      <w:r>
        <w:t>8.3.1. полное наименование юридического лица или представительства иностранной организации, фамилия, собственное имя, отчество (если таковое имеется) индивидуального предпринимателя;</w:t>
      </w:r>
    </w:p>
    <w:p w:rsidR="00000000" w:rsidRDefault="00626F4D">
      <w:pPr>
        <w:pStyle w:val="underpoint"/>
      </w:pPr>
      <w:r>
        <w:t>8.3.2. место нахождения (место жительства) изготов</w:t>
      </w:r>
      <w:r>
        <w:t>ителя печатных изданий (почтовый индекс, область, район, город, сельсовет, населенный пункт, улица (проспект, переулок и т.д.), номер дома, корпус, номер и вид помещения (квартира, комната, офис и т.д.), номер телефона (факса), электронный адрес;</w:t>
      </w:r>
    </w:p>
    <w:p w:rsidR="00000000" w:rsidRDefault="00626F4D">
      <w:pPr>
        <w:pStyle w:val="underpoint"/>
      </w:pPr>
      <w:r>
        <w:t>8.3.3. ме</w:t>
      </w:r>
      <w:r>
        <w:t>сто осуществления деятельности изготовителя печатных изданий (почтовый индекс, область, район, город, сельсовет, населенный пункт, улица (проспект, переулок и т.д.), номер дома, корпус, номер и вид помещения (комната, офис и т.д.);</w:t>
      </w:r>
    </w:p>
    <w:p w:rsidR="00000000" w:rsidRDefault="00626F4D">
      <w:pPr>
        <w:pStyle w:val="underpoint"/>
      </w:pPr>
      <w:r>
        <w:t>8.3.4. сведения об учред</w:t>
      </w:r>
      <w:r>
        <w:t>ителе (учредителях) изготовителя печатных изданий:</w:t>
      </w:r>
    </w:p>
    <w:p w:rsidR="00000000" w:rsidRDefault="00626F4D">
      <w:pPr>
        <w:pStyle w:val="underpoint"/>
      </w:pPr>
      <w:r>
        <w:t>8.3.4.1. полное наименование юридического лица (юридических лиц) и (или) фамилия, собственное имя, отчество (если таковое имеется) гражданина (граждан);</w:t>
      </w:r>
    </w:p>
    <w:p w:rsidR="00000000" w:rsidRDefault="00626F4D">
      <w:pPr>
        <w:pStyle w:val="underpoint"/>
      </w:pPr>
      <w:r>
        <w:t>8.3.4.2. место нахождения (место жительства) учредит</w:t>
      </w:r>
      <w:r>
        <w:t>еля (учредителей) изготовителя печатных изданий (почтовый индекс, область, район, город, сельсовет, населенный пункт, улица (проспект, переулок и т.д.), номер дома, корпус, номер и вид помещения (квартира, комната, офис и т.д.);</w:t>
      </w:r>
    </w:p>
    <w:p w:rsidR="00000000" w:rsidRDefault="00626F4D">
      <w:pPr>
        <w:pStyle w:val="underpoint"/>
      </w:pPr>
      <w:r>
        <w:t>8.4. специалист, ответствен</w:t>
      </w:r>
      <w:r>
        <w:t>ный за осуществление полиграфической деятельности:</w:t>
      </w:r>
    </w:p>
    <w:p w:rsidR="00000000" w:rsidRDefault="00626F4D">
      <w:pPr>
        <w:pStyle w:val="underpoint"/>
      </w:pPr>
      <w:r>
        <w:t>8.4.1. фамилия, собственное имя, отчество (если таковое имеется);</w:t>
      </w:r>
    </w:p>
    <w:p w:rsidR="00000000" w:rsidRDefault="00626F4D">
      <w:pPr>
        <w:pStyle w:val="underpoint"/>
      </w:pPr>
      <w:r>
        <w:t>8.4.2. наименование учреждения высшего образования, наименование специальности, квалификации, номер диплома и дата его выдачи;</w:t>
      </w:r>
    </w:p>
    <w:p w:rsidR="00000000" w:rsidRDefault="00626F4D">
      <w:pPr>
        <w:pStyle w:val="underpoint"/>
      </w:pPr>
      <w:r>
        <w:t>8.4.3. дата и номер приказа о назначении специалиста, ответственного за осуществление полиграфической деятельности;</w:t>
      </w:r>
    </w:p>
    <w:p w:rsidR="00000000" w:rsidRDefault="00626F4D">
      <w:pPr>
        <w:pStyle w:val="underpoint"/>
      </w:pPr>
      <w:r>
        <w:t>8.5. сведения о государственной перерегистрации изготовителя печатных изданий:</w:t>
      </w:r>
    </w:p>
    <w:p w:rsidR="00000000" w:rsidRDefault="00626F4D">
      <w:pPr>
        <w:pStyle w:val="underpoint"/>
      </w:pPr>
      <w:r>
        <w:t>8.5.1. дата государственной перерегистрации изготовителя печа</w:t>
      </w:r>
      <w:r>
        <w:t>тных изданий;</w:t>
      </w:r>
    </w:p>
    <w:p w:rsidR="00000000" w:rsidRDefault="00626F4D">
      <w:pPr>
        <w:pStyle w:val="underpoint"/>
      </w:pPr>
      <w:r>
        <w:t>8.5.2. основания государственной перерегистрации изготовителя печатных изданий;</w:t>
      </w:r>
    </w:p>
    <w:p w:rsidR="00000000" w:rsidRDefault="00626F4D">
      <w:pPr>
        <w:pStyle w:val="underpoint"/>
      </w:pPr>
      <w:r>
        <w:t>8.6. сведения о внесенных изменениях в Государственный реестр:</w:t>
      </w:r>
    </w:p>
    <w:p w:rsidR="00000000" w:rsidRDefault="00626F4D">
      <w:pPr>
        <w:pStyle w:val="underpoint"/>
      </w:pPr>
      <w:r>
        <w:t>8.6.1. дата внесения изменений;</w:t>
      </w:r>
    </w:p>
    <w:p w:rsidR="00000000" w:rsidRDefault="00626F4D">
      <w:pPr>
        <w:pStyle w:val="underpoint"/>
      </w:pPr>
      <w:r>
        <w:t>8.6.2. основания внесения изменений;</w:t>
      </w:r>
    </w:p>
    <w:p w:rsidR="00000000" w:rsidRDefault="00626F4D">
      <w:pPr>
        <w:pStyle w:val="underpoint"/>
      </w:pPr>
      <w:r>
        <w:t>8.7. сведения о приостановлени</w:t>
      </w:r>
      <w:r>
        <w:t>и действия свидетельства о государственной регистрации издателя, изготовителя, распространителя печатных изданий:</w:t>
      </w:r>
    </w:p>
    <w:p w:rsidR="00000000" w:rsidRDefault="00626F4D">
      <w:pPr>
        <w:pStyle w:val="underpoint"/>
      </w:pPr>
      <w:r>
        <w:t>8.7.1. дата и номер принятия решения о приостановлении действия свидетельства о государственной регистрации издателя, изготовителя, распростра</w:t>
      </w:r>
      <w:r>
        <w:t>нителя печатных изданий;</w:t>
      </w:r>
    </w:p>
    <w:p w:rsidR="00000000" w:rsidRDefault="00626F4D">
      <w:pPr>
        <w:pStyle w:val="underpoint"/>
      </w:pPr>
      <w:r>
        <w:t>8.7.2. основания приостановления действия свидетельства о государственной регистрации издателя, изготовителя, распространителя печатных изданий;</w:t>
      </w:r>
    </w:p>
    <w:p w:rsidR="00000000" w:rsidRDefault="00626F4D">
      <w:pPr>
        <w:pStyle w:val="underpoint"/>
      </w:pPr>
      <w:r>
        <w:t>8.8. сведения об устранении нарушений, послуживших основанием для приостановления дейс</w:t>
      </w:r>
      <w:r>
        <w:t>твия свидетельства о государственной регистрации издателя, изготовителя, распространителя печатных изданий;</w:t>
      </w:r>
    </w:p>
    <w:p w:rsidR="00000000" w:rsidRDefault="00626F4D">
      <w:pPr>
        <w:pStyle w:val="underpoint"/>
      </w:pPr>
      <w:r>
        <w:t>8.9. сведения о прекращении действия свидетельства о государственной регистрации издателя, изготовителя, распространителя печатных изданий:</w:t>
      </w:r>
    </w:p>
    <w:p w:rsidR="00000000" w:rsidRDefault="00626F4D">
      <w:pPr>
        <w:pStyle w:val="underpoint"/>
      </w:pPr>
      <w:r>
        <w:t>8.9.1. д</w:t>
      </w:r>
      <w:r>
        <w:t>ата и номер принятия решения о прекращении действия свидетельства о государственной регистрации издателя, изготовителя, распространителя печатных изданий;</w:t>
      </w:r>
    </w:p>
    <w:p w:rsidR="00000000" w:rsidRDefault="00626F4D">
      <w:pPr>
        <w:pStyle w:val="underpoint"/>
      </w:pPr>
      <w:r>
        <w:lastRenderedPageBreak/>
        <w:t>8.9.2. основания прекращения действия свидетельства о государственной регистрации издателя, изготовит</w:t>
      </w:r>
      <w:r>
        <w:t>еля, распространителя печатных изданий;</w:t>
      </w:r>
    </w:p>
    <w:p w:rsidR="00000000" w:rsidRDefault="00626F4D">
      <w:pPr>
        <w:pStyle w:val="underpoint"/>
      </w:pPr>
      <w:r>
        <w:t>8.10. сведения о выдаче дубликата свидетельства о государственной регистрации издателя, изготовителя, распространителя печатных изданий:</w:t>
      </w:r>
    </w:p>
    <w:p w:rsidR="00000000" w:rsidRDefault="00626F4D">
      <w:pPr>
        <w:pStyle w:val="underpoint"/>
      </w:pPr>
      <w:r>
        <w:t>8.10.1. дата выдачи дубликата свидетельства о государственной регистрации издат</w:t>
      </w:r>
      <w:r>
        <w:t>еля, изготовителя, распространителя печатных изданий;</w:t>
      </w:r>
    </w:p>
    <w:p w:rsidR="00000000" w:rsidRDefault="00626F4D">
      <w:pPr>
        <w:pStyle w:val="underpoint"/>
      </w:pPr>
      <w:r>
        <w:t>8.10.2. основания выдачи дубликата свидетельства о государственной регистрации издателя, изготовителя, распространителя печатных изданий.</w:t>
      </w:r>
    </w:p>
    <w:p w:rsidR="00000000" w:rsidRDefault="00626F4D">
      <w:pPr>
        <w:pStyle w:val="point"/>
      </w:pPr>
      <w:r>
        <w:t>9. В раздел 3 Государственного реестра вносятся следующие сведен</w:t>
      </w:r>
      <w:r>
        <w:t>ия:</w:t>
      </w:r>
    </w:p>
    <w:p w:rsidR="00000000" w:rsidRDefault="00626F4D">
      <w:pPr>
        <w:pStyle w:val="underpoint"/>
      </w:pPr>
      <w:r>
        <w:t>9.1. порядковый номер в разделе Государственного реестра;</w:t>
      </w:r>
    </w:p>
    <w:p w:rsidR="00000000" w:rsidRDefault="00626F4D">
      <w:pPr>
        <w:pStyle w:val="underpoint"/>
      </w:pPr>
      <w:r>
        <w:t>9.2. номер и дата государственной регистрации распространителя печатных изданий в Государственном реестре;</w:t>
      </w:r>
    </w:p>
    <w:p w:rsidR="00000000" w:rsidRDefault="00626F4D">
      <w:pPr>
        <w:pStyle w:val="underpoint"/>
      </w:pPr>
      <w:r>
        <w:t>9.3. распространитель печатных изданий:</w:t>
      </w:r>
    </w:p>
    <w:p w:rsidR="00000000" w:rsidRDefault="00626F4D">
      <w:pPr>
        <w:pStyle w:val="underpoint"/>
      </w:pPr>
      <w:r>
        <w:t>9.3.1. полное наименование юридического лица ил</w:t>
      </w:r>
      <w:r>
        <w:t>и представительства иностранной организации, фамилия, собственное имя, отчество (если таковое имеется) индивидуального предпринимателя;</w:t>
      </w:r>
    </w:p>
    <w:p w:rsidR="00000000" w:rsidRDefault="00626F4D">
      <w:pPr>
        <w:pStyle w:val="underpoint"/>
      </w:pPr>
      <w:r>
        <w:t>9.3.2. место нахождения (место жительства) распространителя печатных изданий (почтовый индекс, область, район, город, се</w:t>
      </w:r>
      <w:r>
        <w:t>льсовет, населенный пункт, улица (проспект, переулок и т.д.), номер дома, корпус, номер и вид помещения (квартира, комната, офис и т.д.), номер телефона (факса), электронный адрес;</w:t>
      </w:r>
    </w:p>
    <w:p w:rsidR="00000000" w:rsidRDefault="00626F4D">
      <w:pPr>
        <w:pStyle w:val="underpoint"/>
      </w:pPr>
      <w:r>
        <w:t>9.3.3. место осуществления деятельности распространителя печатных изданий (</w:t>
      </w:r>
      <w:r>
        <w:t>почтовый индекс, область, район, город, сельсовет, населенный пункт, улица (проспект, переулок и т.д.), номер дома, корпус, номер и вид помещения (комната, офис и т.д.), интернет-магазин);</w:t>
      </w:r>
    </w:p>
    <w:p w:rsidR="00000000" w:rsidRDefault="00626F4D">
      <w:pPr>
        <w:pStyle w:val="underpoint"/>
      </w:pPr>
      <w:r>
        <w:t>9.3.4. сведения об учредителе (учредителях) распространителя печатн</w:t>
      </w:r>
      <w:r>
        <w:t>ых изданий:</w:t>
      </w:r>
    </w:p>
    <w:p w:rsidR="00000000" w:rsidRDefault="00626F4D">
      <w:pPr>
        <w:pStyle w:val="underpoint"/>
      </w:pPr>
      <w:r>
        <w:t>9.3.4.1. полное наименование юридического лица (юридических лиц) и (или) фамилия, собственное имя, отчество (если таковое имеется) гражданина (граждан);</w:t>
      </w:r>
    </w:p>
    <w:p w:rsidR="00000000" w:rsidRDefault="00626F4D">
      <w:pPr>
        <w:pStyle w:val="underpoint"/>
      </w:pPr>
      <w:r>
        <w:t>9.3.4.2. место нахождения (место жительства) учредителя (учредителей) распространителя печа</w:t>
      </w:r>
      <w:r>
        <w:t>тных изданий (почтовый индекс, область, район, город, сельсовет, населенный пункт, улица (проспект, переулок и т.д.), номер дома, корпус, номер и вид помещения (квартира, комната, офис и т.д.);</w:t>
      </w:r>
    </w:p>
    <w:p w:rsidR="00000000" w:rsidRDefault="00626F4D">
      <w:pPr>
        <w:pStyle w:val="underpoint"/>
      </w:pPr>
      <w:r>
        <w:t>9.4. сведения о государственной перерегистрации распространителя печатных изданий:</w:t>
      </w:r>
    </w:p>
    <w:p w:rsidR="00000000" w:rsidRDefault="00626F4D">
      <w:pPr>
        <w:pStyle w:val="underpoint"/>
      </w:pPr>
      <w:r>
        <w:t>9.4.1. дата государственной перерегистрации распространителя печатных изданий;</w:t>
      </w:r>
    </w:p>
    <w:p w:rsidR="00000000" w:rsidRDefault="00626F4D">
      <w:pPr>
        <w:pStyle w:val="underpoint"/>
      </w:pPr>
      <w:r>
        <w:t>9.4.2. основания государственной перерегистрации распространителя печатных изданий;</w:t>
      </w:r>
    </w:p>
    <w:p w:rsidR="00000000" w:rsidRDefault="00626F4D">
      <w:pPr>
        <w:pStyle w:val="underpoint"/>
      </w:pPr>
      <w:r>
        <w:t>9.5. сведе</w:t>
      </w:r>
      <w:r>
        <w:t>ния о внесенных изменениях в Государственный реестр:</w:t>
      </w:r>
    </w:p>
    <w:p w:rsidR="00000000" w:rsidRDefault="00626F4D">
      <w:pPr>
        <w:pStyle w:val="underpoint"/>
      </w:pPr>
      <w:r>
        <w:t>9.5.1. дата внесения изменений;</w:t>
      </w:r>
    </w:p>
    <w:p w:rsidR="00000000" w:rsidRDefault="00626F4D">
      <w:pPr>
        <w:pStyle w:val="underpoint"/>
      </w:pPr>
      <w:r>
        <w:t>9.5.2. основания внесения изменений;</w:t>
      </w:r>
    </w:p>
    <w:p w:rsidR="00000000" w:rsidRDefault="00626F4D">
      <w:pPr>
        <w:pStyle w:val="underpoint"/>
      </w:pPr>
      <w:r>
        <w:t>9.6. сведения о приостановлении действия свидетельства о государственной регистрации издателя, изготовителя, распространителя печатных</w:t>
      </w:r>
      <w:r>
        <w:t xml:space="preserve"> изданий:</w:t>
      </w:r>
    </w:p>
    <w:p w:rsidR="00000000" w:rsidRDefault="00626F4D">
      <w:pPr>
        <w:pStyle w:val="underpoint"/>
      </w:pPr>
      <w:r>
        <w:t>9.6.1. дата и номер принятия решения о приостановлении действия свидетельства о государственной регистрации издателя, изготовителя, распространителя печатных изданий;</w:t>
      </w:r>
    </w:p>
    <w:p w:rsidR="00000000" w:rsidRDefault="00626F4D">
      <w:pPr>
        <w:pStyle w:val="underpoint"/>
      </w:pPr>
      <w:r>
        <w:t>9.6.2. основания приостановления действия свидетельства о государственной регис</w:t>
      </w:r>
      <w:r>
        <w:t>трации издателя, изготовителя, распространителя печатных изданий;</w:t>
      </w:r>
    </w:p>
    <w:p w:rsidR="00000000" w:rsidRDefault="00626F4D">
      <w:pPr>
        <w:pStyle w:val="underpoint"/>
      </w:pPr>
      <w:r>
        <w:t>9.7. сведения об устранении нарушений, послуживших основанием для приостановления действия свидетельства о государственной регистрации издателя, изготовителя, распространителя печатных издан</w:t>
      </w:r>
      <w:r>
        <w:t>ий;</w:t>
      </w:r>
    </w:p>
    <w:p w:rsidR="00000000" w:rsidRDefault="00626F4D">
      <w:pPr>
        <w:pStyle w:val="underpoint"/>
      </w:pPr>
      <w:r>
        <w:t>9.8. сведения о прекращении действия свидетельства о государственной регистрации издателя, изготовителя, распространителя печатных изданий:</w:t>
      </w:r>
    </w:p>
    <w:p w:rsidR="00000000" w:rsidRDefault="00626F4D">
      <w:pPr>
        <w:pStyle w:val="underpoint"/>
      </w:pPr>
      <w:r>
        <w:t>9.8.1. дата и номер принятия решения о прекращении действия свидетельства о государственной регистрации издателя</w:t>
      </w:r>
      <w:r>
        <w:t>, изготовителя, распространителя печатных изданий;</w:t>
      </w:r>
    </w:p>
    <w:p w:rsidR="00000000" w:rsidRDefault="00626F4D">
      <w:pPr>
        <w:pStyle w:val="underpoint"/>
      </w:pPr>
      <w:r>
        <w:t>9.8.2. основания прекращения действия свидетельства о государственной регистрации издателя, изготовителя, распространителя печатных изданий;</w:t>
      </w:r>
    </w:p>
    <w:p w:rsidR="00000000" w:rsidRDefault="00626F4D">
      <w:pPr>
        <w:pStyle w:val="underpoint"/>
      </w:pPr>
      <w:r>
        <w:lastRenderedPageBreak/>
        <w:t>9.9. сведения о выдаче дубликата свидетельства о государственной</w:t>
      </w:r>
      <w:r>
        <w:t xml:space="preserve"> регистрации издателя, изготовителя, распространителя печатных изданий:</w:t>
      </w:r>
    </w:p>
    <w:p w:rsidR="00000000" w:rsidRDefault="00626F4D">
      <w:pPr>
        <w:pStyle w:val="underpoint"/>
      </w:pPr>
      <w:r>
        <w:t>9.9.1. дата выдачи дубликата свидетельства о государственной регистрации издателя, изготовителя, распространителя печатных изданий;</w:t>
      </w:r>
    </w:p>
    <w:p w:rsidR="00000000" w:rsidRDefault="00626F4D">
      <w:pPr>
        <w:pStyle w:val="underpoint"/>
      </w:pPr>
      <w:r>
        <w:t>9.9.2. основания выдачи дубликата свидетельства о го</w:t>
      </w:r>
      <w:r>
        <w:t>сударственной регистрации издателя, изготовителя, распространителя печатных изданий.</w:t>
      </w:r>
    </w:p>
    <w:p w:rsidR="00000000" w:rsidRDefault="00626F4D">
      <w:pPr>
        <w:pStyle w:val="point"/>
      </w:pPr>
      <w:r>
        <w:t>10. Сведения, внесенные в Государственный реестр, должны подтверждаться документами, представляемыми в соответствии с законодательством в Министерство информации для госуд</w:t>
      </w:r>
      <w:r>
        <w:t>арственной регистрации (перерегистрации) издателя, изготовителя и распространителя, внесения изменений в Государственный реестр, прекращения действия свидетельства о государственной регистрации издателя, изготовителя, распространителя печатных изданий, а т</w:t>
      </w:r>
      <w:r>
        <w:t>акже иными документами в соответствии с законодательством, на основании которых вносятся сведения в Государственный реестр.</w:t>
      </w:r>
    </w:p>
    <w:p w:rsidR="00626F4D" w:rsidRDefault="00626F4D">
      <w:pPr>
        <w:pStyle w:val="point"/>
      </w:pPr>
      <w:r>
        <w:t xml:space="preserve">11. Издатели, изготовители и распространители печатных изданий подлежат исключению из Государственного реестра в случае прекращения </w:t>
      </w:r>
      <w:r>
        <w:t>действия свидетельства о государственной регистрации издателя, изготовителя, распространителя печатных изданий.</w:t>
      </w:r>
    </w:p>
    <w:sectPr w:rsidR="00626F4D">
      <w:pgSz w:w="11906" w:h="16840"/>
      <w:pgMar w:top="567" w:right="1134" w:bottom="567" w:left="141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B628A2"/>
    <w:rsid w:val="00626F4D"/>
    <w:rsid w:val="00B62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attachedSchema w:val="http://mycoolplace.com"/>
  <w:attachedSchema w:val="urn:schemas-microsoft-com:xslt"/>
  <w:attachedSchema w:val="http://exslt.org/common"/>
  <w:attachedSchema w:val="urn:my-script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76EFF4-5075-49D8-AEC6-ABB02D288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154C94"/>
      <w:u w:val="single"/>
    </w:rPr>
  </w:style>
  <w:style w:type="paragraph" w:customStyle="1" w:styleId="article">
    <w:name w:val="article"/>
    <w:basedOn w:val="a"/>
    <w:pPr>
      <w:spacing w:before="240" w:after="240"/>
      <w:ind w:left="1922" w:hanging="1355"/>
    </w:pPr>
    <w:rPr>
      <w:rFonts w:eastAsia="Times New Roman"/>
      <w:b/>
      <w:bCs/>
    </w:rPr>
  </w:style>
  <w:style w:type="paragraph" w:customStyle="1" w:styleId="title">
    <w:name w:val="title"/>
    <w:basedOn w:val="a"/>
    <w:pPr>
      <w:spacing w:before="240" w:after="240"/>
      <w:ind w:right="2268"/>
    </w:pPr>
    <w:rPr>
      <w:rFonts w:eastAsia="Times New Roman"/>
      <w:b/>
      <w:bCs/>
      <w:sz w:val="28"/>
      <w:szCs w:val="28"/>
    </w:rPr>
  </w:style>
  <w:style w:type="paragraph" w:customStyle="1" w:styleId="titlencpi">
    <w:name w:val="titlencpi"/>
    <w:basedOn w:val="a"/>
    <w:pPr>
      <w:spacing w:before="240" w:after="240"/>
      <w:ind w:right="2268"/>
    </w:pPr>
    <w:rPr>
      <w:rFonts w:eastAsia="Times New Roman"/>
      <w:b/>
      <w:bCs/>
      <w:sz w:val="28"/>
      <w:szCs w:val="28"/>
    </w:rPr>
  </w:style>
  <w:style w:type="paragraph" w:customStyle="1" w:styleId="aspaper">
    <w:name w:val="aspaper"/>
    <w:basedOn w:val="a"/>
    <w:pPr>
      <w:jc w:val="center"/>
    </w:pPr>
    <w:rPr>
      <w:b/>
      <w:bCs/>
      <w:color w:val="FF0000"/>
    </w:rPr>
  </w:style>
  <w:style w:type="paragraph" w:customStyle="1" w:styleId="chapter">
    <w:name w:val="chapter"/>
    <w:basedOn w:val="a"/>
    <w:pPr>
      <w:spacing w:before="240" w:after="240"/>
      <w:jc w:val="center"/>
    </w:pPr>
    <w:rPr>
      <w:b/>
      <w:bCs/>
      <w:caps/>
    </w:rPr>
  </w:style>
  <w:style w:type="paragraph" w:customStyle="1" w:styleId="titleg">
    <w:name w:val="titleg"/>
    <w:basedOn w:val="a"/>
    <w:pPr>
      <w:jc w:val="center"/>
    </w:pPr>
    <w:rPr>
      <w:b/>
      <w:bCs/>
    </w:rPr>
  </w:style>
  <w:style w:type="paragraph" w:customStyle="1" w:styleId="titlepr">
    <w:name w:val="titlepr"/>
    <w:basedOn w:val="a"/>
    <w:pPr>
      <w:jc w:val="center"/>
    </w:pPr>
    <w:rPr>
      <w:b/>
      <w:bCs/>
    </w:rPr>
  </w:style>
  <w:style w:type="paragraph" w:customStyle="1" w:styleId="agree">
    <w:name w:val="agree"/>
    <w:basedOn w:val="a"/>
    <w:pPr>
      <w:spacing w:after="28"/>
    </w:pPr>
    <w:rPr>
      <w:sz w:val="22"/>
      <w:szCs w:val="22"/>
    </w:rPr>
  </w:style>
  <w:style w:type="paragraph" w:customStyle="1" w:styleId="razdel">
    <w:name w:val="razdel"/>
    <w:basedOn w:val="a"/>
    <w:pPr>
      <w:ind w:firstLine="567"/>
      <w:jc w:val="center"/>
    </w:pPr>
    <w:rPr>
      <w:b/>
      <w:bCs/>
      <w:caps/>
      <w:sz w:val="32"/>
      <w:szCs w:val="32"/>
    </w:rPr>
  </w:style>
  <w:style w:type="paragraph" w:customStyle="1" w:styleId="podrazdel">
    <w:name w:val="podrazdel"/>
    <w:basedOn w:val="a"/>
    <w:pPr>
      <w:jc w:val="center"/>
    </w:pPr>
    <w:rPr>
      <w:b/>
      <w:bCs/>
      <w:caps/>
    </w:rPr>
  </w:style>
  <w:style w:type="paragraph" w:customStyle="1" w:styleId="titlep">
    <w:name w:val="titlep"/>
    <w:basedOn w:val="a"/>
    <w:pPr>
      <w:spacing w:before="240" w:after="240"/>
      <w:jc w:val="center"/>
    </w:pPr>
    <w:rPr>
      <w:b/>
      <w:bCs/>
    </w:rPr>
  </w:style>
  <w:style w:type="paragraph" w:customStyle="1" w:styleId="onestring">
    <w:name w:val="onestring"/>
    <w:basedOn w:val="a"/>
    <w:pPr>
      <w:jc w:val="right"/>
    </w:pPr>
    <w:rPr>
      <w:sz w:val="22"/>
      <w:szCs w:val="22"/>
    </w:rPr>
  </w:style>
  <w:style w:type="paragraph" w:customStyle="1" w:styleId="titleu">
    <w:name w:val="titleu"/>
    <w:basedOn w:val="a"/>
    <w:pPr>
      <w:spacing w:before="240" w:after="240"/>
    </w:pPr>
    <w:rPr>
      <w:b/>
      <w:bCs/>
    </w:rPr>
  </w:style>
  <w:style w:type="paragraph" w:customStyle="1" w:styleId="titlek">
    <w:name w:val="titlek"/>
    <w:basedOn w:val="a"/>
    <w:pPr>
      <w:spacing w:before="240"/>
      <w:jc w:val="center"/>
    </w:pPr>
    <w:rPr>
      <w:caps/>
    </w:rPr>
  </w:style>
  <w:style w:type="paragraph" w:customStyle="1" w:styleId="izvlechen">
    <w:name w:val="izvlechen"/>
    <w:basedOn w:val="a"/>
    <w:rPr>
      <w:sz w:val="20"/>
      <w:szCs w:val="20"/>
    </w:rPr>
  </w:style>
  <w:style w:type="paragraph" w:customStyle="1" w:styleId="point">
    <w:name w:val="point"/>
    <w:basedOn w:val="a"/>
    <w:pPr>
      <w:ind w:firstLine="567"/>
      <w:jc w:val="both"/>
    </w:pPr>
  </w:style>
  <w:style w:type="paragraph" w:customStyle="1" w:styleId="underpoint">
    <w:name w:val="underpoint"/>
    <w:basedOn w:val="a"/>
    <w:pPr>
      <w:ind w:firstLine="567"/>
      <w:jc w:val="both"/>
    </w:pPr>
  </w:style>
  <w:style w:type="paragraph" w:customStyle="1" w:styleId="signed">
    <w:name w:val="signed"/>
    <w:basedOn w:val="a"/>
    <w:pPr>
      <w:ind w:firstLine="567"/>
      <w:jc w:val="both"/>
    </w:pPr>
  </w:style>
  <w:style w:type="paragraph" w:customStyle="1" w:styleId="odobren">
    <w:name w:val="odobren"/>
    <w:basedOn w:val="a"/>
    <w:rPr>
      <w:sz w:val="22"/>
      <w:szCs w:val="22"/>
    </w:rPr>
  </w:style>
  <w:style w:type="paragraph" w:customStyle="1" w:styleId="odobren1">
    <w:name w:val="odobren1"/>
    <w:basedOn w:val="a"/>
    <w:pPr>
      <w:spacing w:after="120"/>
    </w:pPr>
    <w:rPr>
      <w:sz w:val="22"/>
      <w:szCs w:val="22"/>
    </w:rPr>
  </w:style>
  <w:style w:type="paragraph" w:customStyle="1" w:styleId="comment">
    <w:name w:val="comment"/>
    <w:basedOn w:val="a"/>
    <w:pPr>
      <w:ind w:firstLine="709"/>
      <w:jc w:val="both"/>
    </w:pPr>
    <w:rPr>
      <w:sz w:val="20"/>
      <w:szCs w:val="20"/>
    </w:rPr>
  </w:style>
  <w:style w:type="paragraph" w:customStyle="1" w:styleId="preamble">
    <w:name w:val="preamble"/>
    <w:basedOn w:val="a"/>
    <w:pPr>
      <w:ind w:firstLine="567"/>
      <w:jc w:val="both"/>
    </w:pPr>
  </w:style>
  <w:style w:type="paragraph" w:customStyle="1" w:styleId="snoski">
    <w:name w:val="snoski"/>
    <w:basedOn w:val="a"/>
    <w:pPr>
      <w:ind w:firstLine="567"/>
      <w:jc w:val="both"/>
    </w:pPr>
    <w:rPr>
      <w:sz w:val="20"/>
      <w:szCs w:val="20"/>
    </w:rPr>
  </w:style>
  <w:style w:type="paragraph" w:customStyle="1" w:styleId="snoskiline">
    <w:name w:val="snoskiline"/>
    <w:basedOn w:val="a"/>
    <w:pPr>
      <w:jc w:val="both"/>
    </w:pPr>
    <w:rPr>
      <w:sz w:val="20"/>
      <w:szCs w:val="20"/>
    </w:rPr>
  </w:style>
  <w:style w:type="paragraph" w:customStyle="1" w:styleId="paragraph">
    <w:name w:val="paragraph"/>
    <w:basedOn w:val="a"/>
    <w:pPr>
      <w:spacing w:before="240" w:after="240"/>
      <w:ind w:firstLine="567"/>
      <w:jc w:val="center"/>
    </w:pPr>
    <w:rPr>
      <w:b/>
      <w:bCs/>
    </w:rPr>
  </w:style>
  <w:style w:type="paragraph" w:customStyle="1" w:styleId="table10">
    <w:name w:val="table10"/>
    <w:basedOn w:val="a"/>
    <w:rPr>
      <w:sz w:val="20"/>
      <w:szCs w:val="20"/>
    </w:rPr>
  </w:style>
  <w:style w:type="paragraph" w:customStyle="1" w:styleId="numnrpa">
    <w:name w:val="numnrpa"/>
    <w:basedOn w:val="a"/>
    <w:rPr>
      <w:sz w:val="36"/>
      <w:szCs w:val="36"/>
    </w:rPr>
  </w:style>
  <w:style w:type="paragraph" w:customStyle="1" w:styleId="append">
    <w:name w:val="append"/>
    <w:basedOn w:val="a"/>
    <w:rPr>
      <w:sz w:val="22"/>
      <w:szCs w:val="22"/>
    </w:rPr>
  </w:style>
  <w:style w:type="paragraph" w:customStyle="1" w:styleId="prinodobren">
    <w:name w:val="prinodobren"/>
    <w:basedOn w:val="a"/>
    <w:pPr>
      <w:spacing w:before="240" w:after="240"/>
    </w:pPr>
    <w:rPr>
      <w:i/>
      <w:iCs/>
    </w:rPr>
  </w:style>
  <w:style w:type="paragraph" w:customStyle="1" w:styleId="spiski">
    <w:name w:val="spiski"/>
    <w:basedOn w:val="a"/>
  </w:style>
  <w:style w:type="paragraph" w:customStyle="1" w:styleId="nonumheader">
    <w:name w:val="nonumheader"/>
    <w:basedOn w:val="a"/>
    <w:pPr>
      <w:spacing w:before="240" w:after="240"/>
      <w:jc w:val="center"/>
    </w:pPr>
    <w:rPr>
      <w:b/>
      <w:bCs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</w:rPr>
  </w:style>
  <w:style w:type="paragraph" w:customStyle="1" w:styleId="agreefio">
    <w:name w:val="agreefio"/>
    <w:basedOn w:val="a"/>
    <w:pPr>
      <w:ind w:firstLine="1021"/>
      <w:jc w:val="both"/>
    </w:pPr>
    <w:rPr>
      <w:sz w:val="22"/>
      <w:szCs w:val="22"/>
    </w:rPr>
  </w:style>
  <w:style w:type="paragraph" w:customStyle="1" w:styleId="agreedate">
    <w:name w:val="agreedate"/>
    <w:basedOn w:val="a"/>
    <w:pPr>
      <w:jc w:val="both"/>
    </w:pPr>
    <w:rPr>
      <w:sz w:val="22"/>
      <w:szCs w:val="22"/>
    </w:rPr>
  </w:style>
  <w:style w:type="paragraph" w:customStyle="1" w:styleId="changeadd">
    <w:name w:val="changeadd"/>
    <w:basedOn w:val="a"/>
    <w:pPr>
      <w:ind w:left="1134" w:firstLine="567"/>
      <w:jc w:val="both"/>
    </w:pPr>
  </w:style>
  <w:style w:type="paragraph" w:customStyle="1" w:styleId="changei">
    <w:name w:val="changei"/>
    <w:basedOn w:val="a"/>
    <w:pPr>
      <w:ind w:left="1021"/>
    </w:pPr>
  </w:style>
  <w:style w:type="paragraph" w:customStyle="1" w:styleId="changeutrs">
    <w:name w:val="changeutrs"/>
    <w:basedOn w:val="a"/>
    <w:pPr>
      <w:spacing w:after="240"/>
      <w:ind w:left="1134"/>
      <w:jc w:val="both"/>
    </w:pPr>
    <w:rPr>
      <w:rFonts w:eastAsia="Times New Roman"/>
    </w:rPr>
  </w:style>
  <w:style w:type="paragraph" w:customStyle="1" w:styleId="changeold">
    <w:name w:val="changeold"/>
    <w:basedOn w:val="a"/>
    <w:pPr>
      <w:spacing w:before="240" w:after="240"/>
      <w:ind w:firstLine="567"/>
      <w:jc w:val="center"/>
    </w:pPr>
    <w:rPr>
      <w:i/>
      <w:iCs/>
    </w:rPr>
  </w:style>
  <w:style w:type="paragraph" w:customStyle="1" w:styleId="append1">
    <w:name w:val="append1"/>
    <w:basedOn w:val="a"/>
    <w:pPr>
      <w:spacing w:after="28"/>
    </w:pPr>
    <w:rPr>
      <w:sz w:val="22"/>
      <w:szCs w:val="22"/>
    </w:rPr>
  </w:style>
  <w:style w:type="paragraph" w:customStyle="1" w:styleId="cap1">
    <w:name w:val="cap1"/>
    <w:basedOn w:val="a"/>
    <w:rPr>
      <w:sz w:val="22"/>
      <w:szCs w:val="22"/>
    </w:rPr>
  </w:style>
  <w:style w:type="paragraph" w:customStyle="1" w:styleId="capu1">
    <w:name w:val="capu1"/>
    <w:basedOn w:val="a"/>
    <w:pPr>
      <w:spacing w:after="120"/>
    </w:pPr>
    <w:rPr>
      <w:sz w:val="22"/>
      <w:szCs w:val="22"/>
    </w:rPr>
  </w:style>
  <w:style w:type="paragraph" w:customStyle="1" w:styleId="newncpi">
    <w:name w:val="newncpi"/>
    <w:basedOn w:val="a"/>
    <w:pPr>
      <w:ind w:firstLine="567"/>
      <w:jc w:val="both"/>
    </w:pPr>
  </w:style>
  <w:style w:type="paragraph" w:customStyle="1" w:styleId="newncpi0">
    <w:name w:val="newncpi0"/>
    <w:basedOn w:val="a"/>
    <w:pPr>
      <w:jc w:val="both"/>
    </w:pPr>
  </w:style>
  <w:style w:type="paragraph" w:customStyle="1" w:styleId="newncpi1">
    <w:name w:val="newncpi1"/>
    <w:basedOn w:val="a"/>
    <w:pPr>
      <w:ind w:left="567"/>
      <w:jc w:val="both"/>
    </w:pPr>
  </w:style>
  <w:style w:type="paragraph" w:customStyle="1" w:styleId="edizmeren">
    <w:name w:val="edizmeren"/>
    <w:basedOn w:val="a"/>
    <w:pPr>
      <w:jc w:val="right"/>
    </w:pPr>
    <w:rPr>
      <w:sz w:val="20"/>
      <w:szCs w:val="20"/>
    </w:rPr>
  </w:style>
  <w:style w:type="paragraph" w:customStyle="1" w:styleId="zagrazdel">
    <w:name w:val="zagrazdel"/>
    <w:basedOn w:val="a"/>
    <w:pPr>
      <w:spacing w:before="240" w:after="240"/>
      <w:jc w:val="center"/>
    </w:pPr>
    <w:rPr>
      <w:b/>
      <w:bCs/>
      <w:caps/>
    </w:rPr>
  </w:style>
  <w:style w:type="paragraph" w:customStyle="1" w:styleId="placeprin">
    <w:name w:val="placeprin"/>
    <w:basedOn w:val="a"/>
    <w:pPr>
      <w:jc w:val="center"/>
    </w:pPr>
  </w:style>
  <w:style w:type="paragraph" w:customStyle="1" w:styleId="primer">
    <w:name w:val="primer"/>
    <w:basedOn w:val="a"/>
    <w:pPr>
      <w:ind w:firstLine="567"/>
      <w:jc w:val="both"/>
    </w:pPr>
    <w:rPr>
      <w:sz w:val="20"/>
      <w:szCs w:val="20"/>
    </w:rPr>
  </w:style>
  <w:style w:type="paragraph" w:customStyle="1" w:styleId="withpar">
    <w:name w:val="withpar"/>
    <w:basedOn w:val="a"/>
    <w:pPr>
      <w:ind w:firstLine="567"/>
      <w:jc w:val="both"/>
    </w:pPr>
  </w:style>
  <w:style w:type="paragraph" w:customStyle="1" w:styleId="withoutpar">
    <w:name w:val="withoutpar"/>
    <w:basedOn w:val="a"/>
    <w:pPr>
      <w:spacing w:after="60"/>
      <w:jc w:val="both"/>
    </w:pPr>
  </w:style>
  <w:style w:type="paragraph" w:customStyle="1" w:styleId="undline">
    <w:name w:val="undline"/>
    <w:basedOn w:val="a"/>
    <w:pPr>
      <w:jc w:val="both"/>
    </w:pPr>
    <w:rPr>
      <w:sz w:val="20"/>
      <w:szCs w:val="20"/>
    </w:rPr>
  </w:style>
  <w:style w:type="paragraph" w:customStyle="1" w:styleId="underline">
    <w:name w:val="underline"/>
    <w:basedOn w:val="a"/>
    <w:pPr>
      <w:jc w:val="both"/>
    </w:pPr>
    <w:rPr>
      <w:sz w:val="20"/>
      <w:szCs w:val="20"/>
    </w:rPr>
  </w:style>
  <w:style w:type="paragraph" w:customStyle="1" w:styleId="ncpicomment">
    <w:name w:val="ncpicomment"/>
    <w:basedOn w:val="a"/>
    <w:pPr>
      <w:spacing w:before="120"/>
      <w:ind w:left="1134"/>
      <w:jc w:val="both"/>
    </w:pPr>
    <w:rPr>
      <w:i/>
      <w:iCs/>
    </w:rPr>
  </w:style>
  <w:style w:type="paragraph" w:customStyle="1" w:styleId="rekviziti">
    <w:name w:val="rekviziti"/>
    <w:basedOn w:val="a"/>
    <w:pPr>
      <w:ind w:left="1134"/>
      <w:jc w:val="both"/>
    </w:pPr>
  </w:style>
  <w:style w:type="paragraph" w:customStyle="1" w:styleId="ncpidel">
    <w:name w:val="ncpidel"/>
    <w:basedOn w:val="a"/>
    <w:pPr>
      <w:ind w:left="1134" w:firstLine="567"/>
      <w:jc w:val="both"/>
    </w:pPr>
  </w:style>
  <w:style w:type="paragraph" w:customStyle="1" w:styleId="tsifra">
    <w:name w:val="tsifra"/>
    <w:basedOn w:val="a"/>
    <w:rPr>
      <w:b/>
      <w:bCs/>
      <w:sz w:val="36"/>
      <w:szCs w:val="36"/>
    </w:rPr>
  </w:style>
  <w:style w:type="paragraph" w:customStyle="1" w:styleId="articleintext">
    <w:name w:val="articleintext"/>
    <w:basedOn w:val="a"/>
    <w:pPr>
      <w:ind w:firstLine="567"/>
      <w:jc w:val="both"/>
    </w:pPr>
  </w:style>
  <w:style w:type="paragraph" w:customStyle="1" w:styleId="newncpiv">
    <w:name w:val="newncpiv"/>
    <w:basedOn w:val="a"/>
    <w:pPr>
      <w:ind w:firstLine="567"/>
      <w:jc w:val="both"/>
    </w:pPr>
    <w:rPr>
      <w:i/>
      <w:iCs/>
    </w:rPr>
  </w:style>
  <w:style w:type="paragraph" w:customStyle="1" w:styleId="snoskiv">
    <w:name w:val="snoskiv"/>
    <w:basedOn w:val="a"/>
    <w:pPr>
      <w:ind w:firstLine="567"/>
      <w:jc w:val="both"/>
    </w:pPr>
    <w:rPr>
      <w:i/>
      <w:iCs/>
      <w:sz w:val="20"/>
      <w:szCs w:val="20"/>
    </w:rPr>
  </w:style>
  <w:style w:type="paragraph" w:customStyle="1" w:styleId="articlev">
    <w:name w:val="articlev"/>
    <w:basedOn w:val="a"/>
    <w:pPr>
      <w:spacing w:before="240" w:after="240"/>
      <w:ind w:firstLine="567"/>
    </w:pPr>
    <w:rPr>
      <w:i/>
      <w:iCs/>
    </w:rPr>
  </w:style>
  <w:style w:type="paragraph" w:customStyle="1" w:styleId="contentword">
    <w:name w:val="contentword"/>
    <w:basedOn w:val="a"/>
    <w:pPr>
      <w:spacing w:before="240" w:after="240"/>
      <w:ind w:firstLine="567"/>
      <w:jc w:val="center"/>
    </w:pPr>
    <w:rPr>
      <w:caps/>
      <w:sz w:val="22"/>
      <w:szCs w:val="22"/>
    </w:rPr>
  </w:style>
  <w:style w:type="paragraph" w:customStyle="1" w:styleId="contenttext">
    <w:name w:val="contenttext"/>
    <w:basedOn w:val="a"/>
    <w:pPr>
      <w:ind w:left="1134" w:hanging="1134"/>
    </w:pPr>
    <w:rPr>
      <w:sz w:val="22"/>
      <w:szCs w:val="22"/>
    </w:rPr>
  </w:style>
  <w:style w:type="paragraph" w:customStyle="1" w:styleId="gosreg">
    <w:name w:val="gosreg"/>
    <w:basedOn w:val="a"/>
    <w:pPr>
      <w:jc w:val="both"/>
    </w:pPr>
    <w:rPr>
      <w:i/>
      <w:iCs/>
      <w:sz w:val="20"/>
      <w:szCs w:val="20"/>
    </w:rPr>
  </w:style>
  <w:style w:type="paragraph" w:customStyle="1" w:styleId="articlect">
    <w:name w:val="articlect"/>
    <w:basedOn w:val="a"/>
    <w:pPr>
      <w:spacing w:before="240" w:after="240"/>
      <w:jc w:val="center"/>
    </w:pPr>
    <w:rPr>
      <w:b/>
      <w:bCs/>
    </w:rPr>
  </w:style>
  <w:style w:type="paragraph" w:customStyle="1" w:styleId="letter">
    <w:name w:val="letter"/>
    <w:basedOn w:val="a"/>
    <w:pPr>
      <w:spacing w:before="240" w:after="240"/>
    </w:pPr>
  </w:style>
  <w:style w:type="paragraph" w:customStyle="1" w:styleId="recepient">
    <w:name w:val="recepient"/>
    <w:basedOn w:val="a"/>
    <w:pPr>
      <w:ind w:left="5103"/>
    </w:pPr>
  </w:style>
  <w:style w:type="paragraph" w:customStyle="1" w:styleId="doklad">
    <w:name w:val="doklad"/>
    <w:basedOn w:val="a"/>
    <w:pPr>
      <w:ind w:left="2835"/>
    </w:pPr>
  </w:style>
  <w:style w:type="paragraph" w:customStyle="1" w:styleId="onpaper">
    <w:name w:val="onpaper"/>
    <w:basedOn w:val="a"/>
    <w:pPr>
      <w:ind w:firstLine="567"/>
      <w:jc w:val="both"/>
    </w:pPr>
    <w:rPr>
      <w:i/>
      <w:iCs/>
      <w:sz w:val="20"/>
      <w:szCs w:val="20"/>
    </w:rPr>
  </w:style>
  <w:style w:type="paragraph" w:customStyle="1" w:styleId="formula">
    <w:name w:val="formula"/>
    <w:basedOn w:val="a"/>
    <w:pPr>
      <w:jc w:val="center"/>
    </w:pPr>
  </w:style>
  <w:style w:type="paragraph" w:customStyle="1" w:styleId="tableblank">
    <w:name w:val="tableblank"/>
    <w:basedOn w:val="a"/>
  </w:style>
  <w:style w:type="paragraph" w:customStyle="1" w:styleId="table9">
    <w:name w:val="table9"/>
    <w:basedOn w:val="a"/>
    <w:rPr>
      <w:sz w:val="18"/>
      <w:szCs w:val="18"/>
    </w:rPr>
  </w:style>
  <w:style w:type="paragraph" w:customStyle="1" w:styleId="table8">
    <w:name w:val="table8"/>
    <w:basedOn w:val="a"/>
    <w:rPr>
      <w:sz w:val="16"/>
      <w:szCs w:val="16"/>
    </w:rPr>
  </w:style>
  <w:style w:type="paragraph" w:customStyle="1" w:styleId="table7">
    <w:name w:val="table7"/>
    <w:basedOn w:val="a"/>
    <w:rPr>
      <w:sz w:val="14"/>
      <w:szCs w:val="14"/>
    </w:rPr>
  </w:style>
  <w:style w:type="paragraph" w:customStyle="1" w:styleId="begform">
    <w:name w:val="begform"/>
    <w:basedOn w:val="a"/>
    <w:pPr>
      <w:ind w:firstLine="567"/>
      <w:jc w:val="both"/>
    </w:pPr>
  </w:style>
  <w:style w:type="paragraph" w:customStyle="1" w:styleId="endform">
    <w:name w:val="endform"/>
    <w:basedOn w:val="a"/>
    <w:pPr>
      <w:ind w:firstLine="567"/>
      <w:jc w:val="both"/>
    </w:pPr>
  </w:style>
  <w:style w:type="paragraph" w:customStyle="1" w:styleId="snoskishablon">
    <w:name w:val="snoskishablon"/>
    <w:basedOn w:val="a"/>
    <w:pPr>
      <w:ind w:firstLine="567"/>
      <w:jc w:val="both"/>
    </w:pPr>
    <w:rPr>
      <w:sz w:val="20"/>
      <w:szCs w:val="20"/>
    </w:rPr>
  </w:style>
  <w:style w:type="paragraph" w:customStyle="1" w:styleId="fav">
    <w:name w:val="fav"/>
    <w:basedOn w:val="a"/>
    <w:pPr>
      <w:shd w:val="clear" w:color="auto" w:fill="D5EDC0"/>
      <w:spacing w:before="100" w:beforeAutospacing="1" w:after="100" w:afterAutospacing="1"/>
    </w:pPr>
  </w:style>
  <w:style w:type="paragraph" w:customStyle="1" w:styleId="fav1">
    <w:name w:val="fav1"/>
    <w:basedOn w:val="a"/>
    <w:pPr>
      <w:shd w:val="clear" w:color="auto" w:fill="D5EDC0"/>
      <w:spacing w:before="100" w:beforeAutospacing="1" w:after="100" w:afterAutospacing="1"/>
      <w:ind w:left="570"/>
    </w:pPr>
  </w:style>
  <w:style w:type="paragraph" w:customStyle="1" w:styleId="fav2">
    <w:name w:val="fav2"/>
    <w:basedOn w:val="a"/>
    <w:pPr>
      <w:shd w:val="clear" w:color="auto" w:fill="D5EDC0"/>
      <w:spacing w:before="100" w:beforeAutospacing="1" w:after="100" w:afterAutospacing="1"/>
    </w:pPr>
  </w:style>
  <w:style w:type="paragraph" w:customStyle="1" w:styleId="dopinfo">
    <w:name w:val="dopinfo"/>
    <w:basedOn w:val="a"/>
    <w:pPr>
      <w:spacing w:before="100" w:beforeAutospacing="1" w:after="100" w:afterAutospacing="1"/>
    </w:pPr>
  </w:style>
  <w:style w:type="paragraph" w:customStyle="1" w:styleId="divinsselect">
    <w:name w:val="divinsselect"/>
    <w:basedOn w:val="a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/>
    </w:pPr>
  </w:style>
  <w:style w:type="character" w:customStyle="1" w:styleId="name">
    <w:name w:val="name"/>
    <w:basedOn w:val="a0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Pr>
      <w:rFonts w:ascii="Symbol" w:hAnsi="Symbol" w:hint="default"/>
    </w:rPr>
  </w:style>
  <w:style w:type="character" w:customStyle="1" w:styleId="onewind3">
    <w:name w:val="onewind3"/>
    <w:basedOn w:val="a0"/>
    <w:rPr>
      <w:rFonts w:ascii="Wingdings 3" w:hAnsi="Wingdings 3" w:hint="default"/>
    </w:rPr>
  </w:style>
  <w:style w:type="character" w:customStyle="1" w:styleId="onewind2">
    <w:name w:val="onewind2"/>
    <w:basedOn w:val="a0"/>
    <w:rPr>
      <w:rFonts w:ascii="Wingdings 2" w:hAnsi="Wingdings 2" w:hint="default"/>
    </w:rPr>
  </w:style>
  <w:style w:type="character" w:customStyle="1" w:styleId="onewind">
    <w:name w:val="onewind"/>
    <w:basedOn w:val="a0"/>
    <w:rPr>
      <w:rFonts w:ascii="Wingdings" w:hAnsi="Wingdings" w:hint="default"/>
    </w:rPr>
  </w:style>
  <w:style w:type="character" w:customStyle="1" w:styleId="rednoun">
    <w:name w:val="rednoun"/>
    <w:basedOn w:val="a0"/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Pr>
      <w:rFonts w:ascii="Arial" w:hAnsi="Arial" w:cs="Arial" w:hint="default"/>
    </w:rPr>
  </w:style>
  <w:style w:type="character" w:customStyle="1" w:styleId="snoskiindex">
    <w:name w:val="snoskiindex"/>
    <w:basedOn w:val="a0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2168</Words>
  <Characters>12361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Ларьков Яков</dc:creator>
  <cp:keywords/>
  <dc:description/>
  <cp:lastModifiedBy>Ларьков Яков</cp:lastModifiedBy>
  <cp:revision>2</cp:revision>
  <dcterms:created xsi:type="dcterms:W3CDTF">2026-10-08T07:38:00Z</dcterms:created>
  <dcterms:modified xsi:type="dcterms:W3CDTF">2026-10-08T07:38:00Z</dcterms:modified>
</cp:coreProperties>
</file>